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5914" w14:textId="692BD4FE" w:rsidR="00612133" w:rsidRPr="00DC0BFF" w:rsidRDefault="00612133" w:rsidP="0061213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Kerncurriculum Niedersachsen: Ev. Religion </w:t>
      </w:r>
      <w:bookmarkStart w:id="0" w:name="_Hlk81256278"/>
      <w:r>
        <w:rPr>
          <w:rFonts w:asciiTheme="minorHAnsi" w:hAnsiTheme="minorHAnsi" w:cstheme="minorHAnsi"/>
          <w:b/>
          <w:bCs/>
          <w:sz w:val="28"/>
          <w:szCs w:val="28"/>
        </w:rPr>
        <w:t xml:space="preserve">Realschule im Kursbuch Religion Elementar </w:t>
      </w:r>
      <w:r w:rsidR="002A3891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bookmarkEnd w:id="0"/>
    <w:p w14:paraId="49743338" w14:textId="77777777" w:rsidR="002A3891" w:rsidRPr="002E4514" w:rsidRDefault="00612133" w:rsidP="002A38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60D38">
        <w:rPr>
          <w:rFonts w:asciiTheme="minorHAnsi" w:hAnsiTheme="minorHAnsi" w:cstheme="minorHAnsi"/>
          <w:b/>
          <w:bCs/>
          <w:sz w:val="28"/>
          <w:szCs w:val="28"/>
        </w:rPr>
        <w:t xml:space="preserve">Am Ende von Schuljahrgang </w:t>
      </w:r>
      <w:r w:rsidR="002A3891">
        <w:rPr>
          <w:rFonts w:asciiTheme="minorHAnsi" w:hAnsiTheme="minorHAnsi" w:cstheme="minorHAnsi"/>
          <w:b/>
          <w:bCs/>
          <w:sz w:val="28"/>
          <w:szCs w:val="28"/>
        </w:rPr>
        <w:t>10</w:t>
      </w:r>
    </w:p>
    <w:p w14:paraId="09DDC2B7" w14:textId="77777777" w:rsidR="002A3891" w:rsidRPr="00DC0BFF" w:rsidRDefault="002A3891" w:rsidP="002A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335C6FE5" w14:textId="77777777" w:rsidTr="00A25773">
        <w:tc>
          <w:tcPr>
            <w:tcW w:w="5949" w:type="dxa"/>
          </w:tcPr>
          <w:p w14:paraId="1B839204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21856B63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167576D4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0A0E4EEA" w14:textId="77777777" w:rsidTr="00A25773">
        <w:tc>
          <w:tcPr>
            <w:tcW w:w="5949" w:type="dxa"/>
          </w:tcPr>
          <w:p w14:paraId="7C3D659A" w14:textId="77777777" w:rsidR="002A3891" w:rsidRPr="00484CE7" w:rsidRDefault="002A3891" w:rsidP="002A389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vergleichen unterschiedliche Formen der Beziehungs-</w:t>
            </w:r>
          </w:p>
          <w:p w14:paraId="5A6FB4BD" w14:textId="77777777" w:rsidR="002A3891" w:rsidRPr="00D748EE" w:rsidRDefault="002A3891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und Lebensgestaltung miteinander.</w:t>
            </w:r>
          </w:p>
        </w:tc>
        <w:tc>
          <w:tcPr>
            <w:tcW w:w="3113" w:type="dxa"/>
          </w:tcPr>
          <w:p w14:paraId="0A7590C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20f.: 2. Der Mensch – Erschaffen als Gottes Ebenbild</w:t>
            </w:r>
          </w:p>
          <w:p w14:paraId="5B40CFA7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24-27.: 2. Der Mensch – Wie ich mir ein gelungenes Leben vorstelle</w:t>
            </w:r>
          </w:p>
          <w:p w14:paraId="606B28EF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32-46: 3. Liebe</w:t>
            </w:r>
          </w:p>
        </w:tc>
      </w:tr>
      <w:tr w:rsidR="002A3891" w:rsidRPr="00DC0BFF" w14:paraId="3C411514" w14:textId="77777777" w:rsidTr="00A25773">
        <w:tc>
          <w:tcPr>
            <w:tcW w:w="5949" w:type="dxa"/>
          </w:tcPr>
          <w:p w14:paraId="61F624AC" w14:textId="77777777" w:rsidR="002A3891" w:rsidRPr="00484CE7" w:rsidRDefault="002A3891" w:rsidP="002A38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erläutern den Umgang mit Sterben und Tod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vor dem Hintergrund des christlichen Menschenbildes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 christlichen Hoffnung.</w:t>
            </w:r>
          </w:p>
        </w:tc>
        <w:tc>
          <w:tcPr>
            <w:tcW w:w="3113" w:type="dxa"/>
          </w:tcPr>
          <w:p w14:paraId="3AE9C722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48-65: 4. Sterben, Tod</w:t>
            </w:r>
          </w:p>
          <w:p w14:paraId="3589255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72f.: 5. Jesus Christus – Die Auferstehung in den Evangelien</w:t>
            </w:r>
          </w:p>
          <w:p w14:paraId="696B3B99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75.: 5. Jesus Christus – Jesu Tod und Auferstehung – für uns</w:t>
            </w:r>
          </w:p>
          <w:p w14:paraId="51DA3C1D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122f.: 9. Ethisch handeln – Sterbehilfe</w:t>
            </w:r>
          </w:p>
        </w:tc>
      </w:tr>
    </w:tbl>
    <w:p w14:paraId="27D2735D" w14:textId="77777777" w:rsidR="002A3891" w:rsidRDefault="002A3891" w:rsidP="002A3891"/>
    <w:p w14:paraId="4FA07B1E" w14:textId="77777777" w:rsidR="002A3891" w:rsidRPr="00DC0BFF" w:rsidRDefault="002A3891" w:rsidP="002A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32494E6C" w14:textId="77777777" w:rsidTr="00A25773">
        <w:tc>
          <w:tcPr>
            <w:tcW w:w="5949" w:type="dxa"/>
          </w:tcPr>
          <w:p w14:paraId="5AA020E9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4C1B83E1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569F2488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382A8D9A" w14:textId="77777777" w:rsidTr="00A25773">
        <w:tc>
          <w:tcPr>
            <w:tcW w:w="5949" w:type="dxa"/>
          </w:tcPr>
          <w:p w14:paraId="415256FB" w14:textId="77777777" w:rsidR="002A3891" w:rsidRPr="00484CE7" w:rsidRDefault="002A3891" w:rsidP="002A389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484CE7">
              <w:rPr>
                <w:rFonts w:asciiTheme="minorHAnsi" w:eastAsia="SymbolMT" w:hAnsiTheme="minorHAnsi" w:cstheme="minorHAnsi"/>
                <w:szCs w:val="22"/>
                <w:lang w:eastAsia="en-US"/>
              </w:rPr>
              <w:t>erläutern die persönliche Bedeutung des Gottesglaubens als lebenslangen Prozess zwischen Gewissheit und Zweifel.</w:t>
            </w:r>
          </w:p>
        </w:tc>
        <w:tc>
          <w:tcPr>
            <w:tcW w:w="3113" w:type="dxa"/>
          </w:tcPr>
          <w:p w14:paraId="0EDFBB8B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104ff. 9. Gott – Glauben und Zweifeln</w:t>
            </w:r>
          </w:p>
        </w:tc>
      </w:tr>
      <w:tr w:rsidR="002A3891" w:rsidRPr="00DC0BFF" w14:paraId="1832716D" w14:textId="77777777" w:rsidTr="00A25773">
        <w:tc>
          <w:tcPr>
            <w:tcW w:w="5949" w:type="dxa"/>
          </w:tcPr>
          <w:p w14:paraId="53871912" w14:textId="77777777" w:rsidR="002A3891" w:rsidRPr="00484CE7" w:rsidRDefault="002A3891" w:rsidP="002A389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setzen sich mit</w:t>
            </w:r>
            <w:r w:rsidRPr="00484CE7">
              <w:rPr>
                <w:rFonts w:asciiTheme="minorHAnsi" w:eastAsia="Calibri" w:hAnsiTheme="minorHAnsi" w:cstheme="minorHAnsi"/>
              </w:rPr>
              <w:t xml:space="preserve"> existenzielle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484CE7">
              <w:rPr>
                <w:rFonts w:asciiTheme="minorHAnsi" w:eastAsia="Calibri" w:hAnsiTheme="minorHAnsi" w:cstheme="minorHAnsi"/>
              </w:rPr>
              <w:t>, weltanschauliche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484CE7">
              <w:rPr>
                <w:rFonts w:asciiTheme="minorHAnsi" w:eastAsia="Calibri" w:hAnsiTheme="minorHAnsi" w:cstheme="minorHAnsi"/>
              </w:rPr>
              <w:t xml:space="preserve"> und</w:t>
            </w:r>
          </w:p>
          <w:p w14:paraId="00D9B65D" w14:textId="77777777" w:rsidR="002A3891" w:rsidRPr="00D748EE" w:rsidRDefault="002A3891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naturwissenschaftliche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484CE7">
              <w:rPr>
                <w:rFonts w:asciiTheme="minorHAnsi" w:eastAsia="Calibri" w:hAnsiTheme="minorHAnsi" w:cstheme="minorHAnsi"/>
              </w:rPr>
              <w:t xml:space="preserve"> Anfragen an Gott</w:t>
            </w:r>
            <w:r>
              <w:rPr>
                <w:rFonts w:asciiTheme="minorHAnsi" w:eastAsia="Calibri" w:hAnsiTheme="minorHAnsi" w:cstheme="minorHAnsi"/>
              </w:rPr>
              <w:t xml:space="preserve"> auseinander.</w:t>
            </w:r>
          </w:p>
        </w:tc>
        <w:tc>
          <w:tcPr>
            <w:tcW w:w="3113" w:type="dxa"/>
          </w:tcPr>
          <w:p w14:paraId="3B35B3B3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22f.: 2. Der Mensch – Glaube und Naturwissenschaft</w:t>
            </w:r>
          </w:p>
          <w:p w14:paraId="163BB06C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108f.: 9. Gott – Warum lässt Gott Leid zu?</w:t>
            </w:r>
          </w:p>
          <w:p w14:paraId="0AEBEEBD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110f.: 9. Gott – Kann man die Existenz Gottes beweisen?</w:t>
            </w:r>
          </w:p>
        </w:tc>
      </w:tr>
    </w:tbl>
    <w:p w14:paraId="62360EE1" w14:textId="77777777" w:rsidR="002A3891" w:rsidRDefault="002A3891" w:rsidP="002A3891"/>
    <w:p w14:paraId="492ECB53" w14:textId="77777777" w:rsidR="002A3891" w:rsidRDefault="002A389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EE5B4FD" w14:textId="4DCCE9B6" w:rsidR="002A3891" w:rsidRPr="00DC0BFF" w:rsidRDefault="002A3891" w:rsidP="002A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dem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2F354194" w14:textId="77777777" w:rsidTr="00A25773">
        <w:tc>
          <w:tcPr>
            <w:tcW w:w="5949" w:type="dxa"/>
          </w:tcPr>
          <w:p w14:paraId="5D5D3349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B856E81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28ED35CA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78CD0109" w14:textId="77777777" w:rsidTr="00A25773">
        <w:tc>
          <w:tcPr>
            <w:tcW w:w="5949" w:type="dxa"/>
          </w:tcPr>
          <w:p w14:paraId="29219146" w14:textId="77777777" w:rsidR="002A3891" w:rsidRPr="00484CE7" w:rsidRDefault="002A3891" w:rsidP="002A3891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setzen sich mit Tod und Auferstehung Jesu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deren Bedeutung für das eigene Leben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auseinander.</w:t>
            </w:r>
          </w:p>
        </w:tc>
        <w:tc>
          <w:tcPr>
            <w:tcW w:w="3113" w:type="dxa"/>
          </w:tcPr>
          <w:p w14:paraId="07CF015A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61: 4. Sterben, Tod – Der Apostel Paulus bezeugt die Auferstehung von Jesus</w:t>
            </w:r>
          </w:p>
          <w:p w14:paraId="2B7381C9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66-77: 5. Jesus Christus</w:t>
            </w:r>
          </w:p>
          <w:p w14:paraId="0946B651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</w:p>
        </w:tc>
      </w:tr>
      <w:tr w:rsidR="002A3891" w:rsidRPr="00DC0BFF" w14:paraId="205C59F0" w14:textId="77777777" w:rsidTr="00A25773">
        <w:tc>
          <w:tcPr>
            <w:tcW w:w="5949" w:type="dxa"/>
          </w:tcPr>
          <w:p w14:paraId="6BADBEA3" w14:textId="77777777" w:rsidR="002A3891" w:rsidRPr="00484CE7" w:rsidRDefault="002A3891" w:rsidP="002A3891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entwerfen eigene Zugänge zu Person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Botschaft Jesu.</w:t>
            </w:r>
          </w:p>
        </w:tc>
        <w:tc>
          <w:tcPr>
            <w:tcW w:w="3113" w:type="dxa"/>
          </w:tcPr>
          <w:p w14:paraId="03776389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78ff.: 6. Die Bergpredigt</w:t>
            </w:r>
          </w:p>
          <w:p w14:paraId="16323D0A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128f.: 10. Christliche Vorbilder – Menschen in der Nachfolge</w:t>
            </w:r>
          </w:p>
        </w:tc>
      </w:tr>
    </w:tbl>
    <w:p w14:paraId="11F31399" w14:textId="77777777" w:rsidR="002A3891" w:rsidRDefault="002A3891" w:rsidP="002A3891"/>
    <w:p w14:paraId="35438C08" w14:textId="77777777" w:rsidR="002A3891" w:rsidRDefault="002A3891" w:rsidP="002A389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Kompetenzbereich: Nach der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Verantwortung des Menschen in der Welt </w:t>
      </w:r>
      <w:r>
        <w:rPr>
          <w:rFonts w:asciiTheme="minorHAnsi" w:hAnsiTheme="minorHAnsi" w:cstheme="minorHAnsi"/>
          <w:b/>
          <w:bCs/>
        </w:rPr>
        <w:t>fragen</w:t>
      </w:r>
    </w:p>
    <w:p w14:paraId="7B5FD243" w14:textId="77777777" w:rsidR="002A3891" w:rsidRPr="00484CE7" w:rsidRDefault="002A3891" w:rsidP="002A3891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67B69CB6" w14:textId="77777777" w:rsidTr="00A25773">
        <w:tc>
          <w:tcPr>
            <w:tcW w:w="5949" w:type="dxa"/>
          </w:tcPr>
          <w:p w14:paraId="26125FDC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29F436CB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18E6C23F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76DC1582" w14:textId="77777777" w:rsidTr="00A25773">
        <w:tc>
          <w:tcPr>
            <w:tcW w:w="5949" w:type="dxa"/>
          </w:tcPr>
          <w:p w14:paraId="63A6EA4D" w14:textId="77777777" w:rsidR="002A3891" w:rsidRPr="00484CE7" w:rsidRDefault="002A3891" w:rsidP="002A38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erläutern Beispiele für verantwortliches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solidarisches Handeln nach christlichem Verständnis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und deren gesellschaftliche Relevanz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3113" w:type="dxa"/>
          </w:tcPr>
          <w:p w14:paraId="1577734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128-139: 10. Christliche Vorbilder</w:t>
            </w:r>
          </w:p>
          <w:p w14:paraId="228F16F5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S. 128f: Menschen in der Nachfolge </w:t>
            </w:r>
          </w:p>
          <w:p w14:paraId="66708181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130f.: Hildegard von Bingen</w:t>
            </w:r>
          </w:p>
          <w:p w14:paraId="05251D2A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132f.: Dietrich Bonhoeffer</w:t>
            </w:r>
          </w:p>
          <w:p w14:paraId="7BDC8BE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146f.: 11. Kirche – Die Kirchen im Nationalsozialismus</w:t>
            </w:r>
          </w:p>
          <w:p w14:paraId="56F101BA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150f.: 11. Kirche – Kirche in der DDR</w:t>
            </w:r>
          </w:p>
        </w:tc>
      </w:tr>
      <w:tr w:rsidR="002A3891" w:rsidRPr="00DC0BFF" w14:paraId="7C03B7A1" w14:textId="77777777" w:rsidTr="00A25773">
        <w:tc>
          <w:tcPr>
            <w:tcW w:w="5949" w:type="dxa"/>
          </w:tcPr>
          <w:p w14:paraId="74320D5E" w14:textId="77777777" w:rsidR="002A3891" w:rsidRPr="00484CE7" w:rsidRDefault="002A3891" w:rsidP="002A3891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84CE7">
              <w:rPr>
                <w:rFonts w:asciiTheme="minorHAnsi" w:eastAsia="Calibri" w:hAnsiTheme="minorHAnsi" w:cstheme="minorHAnsi"/>
              </w:rPr>
              <w:t>wenden eine christliche Position beispielhaft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auf einen ethischen Konflikt an und arbeiten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84CE7">
              <w:rPr>
                <w:rFonts w:asciiTheme="minorHAnsi" w:eastAsia="Calibri" w:hAnsiTheme="minorHAnsi" w:cstheme="minorHAnsi"/>
              </w:rPr>
              <w:t>ihren eigenen Standpunkt heraus.</w:t>
            </w:r>
          </w:p>
        </w:tc>
        <w:tc>
          <w:tcPr>
            <w:tcW w:w="3113" w:type="dxa"/>
          </w:tcPr>
          <w:p w14:paraId="3F37B3C7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122f.: 9. Ethisch handeln – Sterbehilfe</w:t>
            </w:r>
          </w:p>
          <w:p w14:paraId="56F8B108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Ethisch handeln – Präimplantationsdiagnostik</w:t>
            </w:r>
          </w:p>
          <w:p w14:paraId="1DAC74A6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152f.: 11. Kirche – Kirchenasyl – Rechtsbruch oder Christenpflicht?</w:t>
            </w:r>
          </w:p>
        </w:tc>
      </w:tr>
    </w:tbl>
    <w:p w14:paraId="35A88596" w14:textId="77777777" w:rsidR="002A3891" w:rsidRDefault="002A3891" w:rsidP="002A3891"/>
    <w:p w14:paraId="2C223AF2" w14:textId="77777777" w:rsidR="002A3891" w:rsidRDefault="002A3891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D19AD20" w14:textId="233B11AF" w:rsidR="002A3891" w:rsidRPr="00DC0BFF" w:rsidRDefault="002A3891" w:rsidP="002A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Kompetenzbereich: </w:t>
      </w:r>
      <w:proofErr w:type="gramStart"/>
      <w:r>
        <w:rPr>
          <w:rFonts w:asciiTheme="minorHAnsi" w:hAnsiTheme="minorHAnsi" w:cstheme="minorHAnsi"/>
          <w:b/>
          <w:bCs/>
        </w:rPr>
        <w:t>Nach Glaube</w:t>
      </w:r>
      <w:proofErr w:type="gramEnd"/>
      <w:r>
        <w:rPr>
          <w:rFonts w:asciiTheme="minorHAnsi" w:hAnsiTheme="minorHAnsi" w:cstheme="minorHAnsi"/>
          <w:b/>
          <w:bCs/>
        </w:rPr>
        <w:t xml:space="preserve">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3243DA6A" w14:textId="77777777" w:rsidTr="00A25773">
        <w:tc>
          <w:tcPr>
            <w:tcW w:w="5949" w:type="dxa"/>
          </w:tcPr>
          <w:p w14:paraId="7D137219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E0D223D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8E7736D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3625F962" w14:textId="77777777" w:rsidTr="00A25773">
        <w:tc>
          <w:tcPr>
            <w:tcW w:w="5949" w:type="dxa"/>
          </w:tcPr>
          <w:p w14:paraId="701EE8B9" w14:textId="77777777" w:rsidR="002A3891" w:rsidRPr="00705501" w:rsidRDefault="002A3891" w:rsidP="002A3891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weisen das Engagement der Kirche in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Gesellschaft nach.</w:t>
            </w:r>
          </w:p>
        </w:tc>
        <w:tc>
          <w:tcPr>
            <w:tcW w:w="3113" w:type="dxa"/>
          </w:tcPr>
          <w:p w14:paraId="6CD307B3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140-155: 11. Kirche</w:t>
            </w:r>
          </w:p>
          <w:p w14:paraId="76DB6006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144f.: Kirche und Staat</w:t>
            </w:r>
          </w:p>
          <w:p w14:paraId="58FFCC13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148f.: Umkehr und Neuanfang</w:t>
            </w:r>
          </w:p>
          <w:p w14:paraId="6844E584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152f.: 11. Kirche – Kirchenasyl – Rechtsbruch oder Christenpflicht?</w:t>
            </w:r>
          </w:p>
        </w:tc>
      </w:tr>
      <w:tr w:rsidR="002A3891" w:rsidRPr="00DC0BFF" w14:paraId="601FFC74" w14:textId="77777777" w:rsidTr="00A25773">
        <w:tc>
          <w:tcPr>
            <w:tcW w:w="5949" w:type="dxa"/>
          </w:tcPr>
          <w:p w14:paraId="69DCE4D0" w14:textId="77777777" w:rsidR="002A3891" w:rsidRPr="00705501" w:rsidRDefault="002A3891" w:rsidP="002A3891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nehmen Stellung zu kirchlichem Handeln in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Geschichte und Gegenwart.</w:t>
            </w:r>
          </w:p>
        </w:tc>
        <w:tc>
          <w:tcPr>
            <w:tcW w:w="3113" w:type="dxa"/>
          </w:tcPr>
          <w:p w14:paraId="5A42F2F3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12f.: 1. Religion – Religionsfreiheit</w:t>
            </w:r>
          </w:p>
          <w:p w14:paraId="556F49F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140-155: 11. Kirche</w:t>
            </w:r>
          </w:p>
          <w:p w14:paraId="29765676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143: Die Geschichte der Kirchen</w:t>
            </w:r>
          </w:p>
          <w:p w14:paraId="3BDFC7C1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146f.: Die Kirchen im Nationalsozialismus</w:t>
            </w:r>
          </w:p>
          <w:p w14:paraId="12FF1D9E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150f.: Kirche in der DDR</w:t>
            </w:r>
          </w:p>
        </w:tc>
      </w:tr>
    </w:tbl>
    <w:p w14:paraId="4624E7F9" w14:textId="77777777" w:rsidR="002A3891" w:rsidRDefault="002A3891" w:rsidP="002A3891"/>
    <w:p w14:paraId="10E422A3" w14:textId="77777777" w:rsidR="002A3891" w:rsidRPr="00DC0BFF" w:rsidRDefault="002A3891" w:rsidP="002A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Religionen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A3891" w:rsidRPr="00DC0BFF" w14:paraId="3A71056D" w14:textId="77777777" w:rsidTr="00A25773">
        <w:tc>
          <w:tcPr>
            <w:tcW w:w="5949" w:type="dxa"/>
          </w:tcPr>
          <w:p w14:paraId="1B117F44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94C0216" w14:textId="77777777" w:rsidR="002A3891" w:rsidRPr="00733565" w:rsidRDefault="002A3891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3F8CA2D" w14:textId="77777777" w:rsidR="002A3891" w:rsidRPr="00DC0BFF" w:rsidRDefault="002A3891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3</w:t>
            </w:r>
          </w:p>
        </w:tc>
      </w:tr>
      <w:tr w:rsidR="002A3891" w:rsidRPr="00DC0BFF" w14:paraId="053B0E1B" w14:textId="77777777" w:rsidTr="00A25773">
        <w:tc>
          <w:tcPr>
            <w:tcW w:w="5949" w:type="dxa"/>
          </w:tcPr>
          <w:p w14:paraId="1CEA01B7" w14:textId="77777777" w:rsidR="002A3891" w:rsidRPr="00705501" w:rsidRDefault="002A3891" w:rsidP="002A3891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erörtern</w:t>
            </w:r>
            <w:r w:rsidRPr="00705501">
              <w:rPr>
                <w:rFonts w:asciiTheme="minorHAnsi" w:eastAsia="Calibri" w:hAnsiTheme="minorHAnsi" w:cstheme="minorHAnsi"/>
              </w:rPr>
              <w:t xml:space="preserve"> Chancen und Grenzen eines Dialogs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mit Menschen anderer Religionen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05501">
              <w:rPr>
                <w:rFonts w:asciiTheme="minorHAnsi" w:eastAsia="Calibri" w:hAnsiTheme="minorHAnsi" w:cstheme="minorHAnsi"/>
              </w:rPr>
              <w:t>Weltanschauungen.</w:t>
            </w:r>
          </w:p>
        </w:tc>
        <w:tc>
          <w:tcPr>
            <w:tcW w:w="3113" w:type="dxa"/>
          </w:tcPr>
          <w:p w14:paraId="58507829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12f.: 1. Religion – Religionsfreiheit</w:t>
            </w:r>
          </w:p>
          <w:p w14:paraId="221E9CF4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113f.: 8. Gott – Kann man die Existenz Gottes beweisen? </w:t>
            </w:r>
          </w:p>
          <w:p w14:paraId="0B78113D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113: 8. Gott – Regeln für einen Dialog zwischen den Religionen</w:t>
            </w:r>
          </w:p>
          <w:p w14:paraId="183A0769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156-167: 12. Religiöse Gruppen</w:t>
            </w:r>
          </w:p>
        </w:tc>
      </w:tr>
      <w:tr w:rsidR="002A3891" w:rsidRPr="00DC0BFF" w14:paraId="03E4D9F0" w14:textId="77777777" w:rsidTr="00A25773">
        <w:tc>
          <w:tcPr>
            <w:tcW w:w="5949" w:type="dxa"/>
          </w:tcPr>
          <w:p w14:paraId="4598D5CF" w14:textId="77777777" w:rsidR="002A3891" w:rsidRPr="00705501" w:rsidRDefault="002A3891" w:rsidP="002A3891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setzen sich mit</w:t>
            </w:r>
            <w:r w:rsidRPr="00705501">
              <w:rPr>
                <w:rFonts w:asciiTheme="minorHAnsi" w:eastAsia="Calibri" w:hAnsiTheme="minorHAnsi" w:cstheme="minorHAnsi"/>
              </w:rPr>
              <w:t xml:space="preserve"> ausgewählte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705501">
              <w:rPr>
                <w:rFonts w:asciiTheme="minorHAnsi" w:eastAsia="Calibri" w:hAnsiTheme="minorHAnsi" w:cstheme="minorHAnsi"/>
              </w:rPr>
              <w:t xml:space="preserve"> Aspekte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705501">
              <w:rPr>
                <w:rFonts w:asciiTheme="minorHAnsi" w:eastAsia="Calibri" w:hAnsiTheme="minorHAnsi" w:cstheme="minorHAnsi"/>
              </w:rPr>
              <w:t xml:space="preserve"> fernöstlicher</w:t>
            </w:r>
          </w:p>
          <w:p w14:paraId="134F424A" w14:textId="77777777" w:rsidR="002A3891" w:rsidRPr="00D748EE" w:rsidRDefault="002A3891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 w:rsidRPr="00705501">
              <w:rPr>
                <w:rFonts w:asciiTheme="minorHAnsi" w:eastAsia="Calibri" w:hAnsiTheme="minorHAnsi" w:cstheme="minorHAnsi"/>
              </w:rPr>
              <w:t>Religionen</w:t>
            </w:r>
            <w:r>
              <w:rPr>
                <w:rFonts w:asciiTheme="minorHAnsi" w:eastAsia="Calibri" w:hAnsiTheme="minorHAnsi" w:cstheme="minorHAnsi"/>
              </w:rPr>
              <w:t xml:space="preserve"> auseinander.</w:t>
            </w:r>
          </w:p>
        </w:tc>
        <w:tc>
          <w:tcPr>
            <w:tcW w:w="3113" w:type="dxa"/>
          </w:tcPr>
          <w:p w14:paraId="62AECD6C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178-191: 14. Fernöstliche Religionen</w:t>
            </w:r>
          </w:p>
          <w:p w14:paraId="670B9F71" w14:textId="77777777" w:rsidR="002A3891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180-183: Hinduismus</w:t>
            </w:r>
          </w:p>
          <w:p w14:paraId="43F0B1E1" w14:textId="77777777" w:rsidR="002A3891" w:rsidRPr="00DC0BFF" w:rsidRDefault="002A3891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184-189: Buddhismus</w:t>
            </w:r>
          </w:p>
        </w:tc>
      </w:tr>
    </w:tbl>
    <w:p w14:paraId="7D896D74" w14:textId="77777777" w:rsidR="002A3891" w:rsidRDefault="002A3891" w:rsidP="002A3891"/>
    <w:p w14:paraId="4A476A94" w14:textId="1C38EDDC" w:rsidR="008E7E83" w:rsidRDefault="008E7E83" w:rsidP="002A3891"/>
    <w:p w14:paraId="5C3A03E2" w14:textId="38B3EA5D" w:rsidR="00612133" w:rsidRDefault="00612133"/>
    <w:p w14:paraId="6932D5E3" w14:textId="77777777" w:rsidR="00612133" w:rsidRDefault="00612133"/>
    <w:sectPr w:rsidR="0061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B4B8" w14:textId="77777777" w:rsidR="00612133" w:rsidRDefault="00612133" w:rsidP="00612133">
      <w:pPr>
        <w:spacing w:line="240" w:lineRule="auto"/>
      </w:pPr>
      <w:r>
        <w:separator/>
      </w:r>
    </w:p>
  </w:endnote>
  <w:endnote w:type="continuationSeparator" w:id="0">
    <w:p w14:paraId="3ED594B7" w14:textId="77777777" w:rsidR="00612133" w:rsidRDefault="00612133" w:rsidP="00612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0F1" w14:textId="77777777" w:rsidR="004413EE" w:rsidRDefault="004413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CD2" w14:textId="0965AF59" w:rsidR="00612133" w:rsidRDefault="00612133">
    <w:pPr>
      <w:pStyle w:val="Fuzeile"/>
    </w:pPr>
  </w:p>
  <w:p w14:paraId="0179BB1B" w14:textId="15EF952A" w:rsidR="00612133" w:rsidRDefault="00612133">
    <w:pPr>
      <w:pStyle w:val="Fuzeile"/>
    </w:pPr>
    <w:r>
      <w:t>© Calwer Verlag / Westermann Gruppe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B497" w14:textId="77777777" w:rsidR="004413EE" w:rsidRDefault="004413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EB97" w14:textId="77777777" w:rsidR="00612133" w:rsidRDefault="00612133" w:rsidP="00612133">
      <w:pPr>
        <w:spacing w:line="240" w:lineRule="auto"/>
      </w:pPr>
      <w:r>
        <w:separator/>
      </w:r>
    </w:p>
  </w:footnote>
  <w:footnote w:type="continuationSeparator" w:id="0">
    <w:p w14:paraId="04C23071" w14:textId="77777777" w:rsidR="00612133" w:rsidRDefault="00612133" w:rsidP="00612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AFA" w14:textId="77777777" w:rsidR="004413EE" w:rsidRDefault="004413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26963"/>
      <w:docPartObj>
        <w:docPartGallery w:val="Page Numbers (Top of Page)"/>
        <w:docPartUnique/>
      </w:docPartObj>
    </w:sdtPr>
    <w:sdtContent>
      <w:p w14:paraId="2D0BD169" w14:textId="392FD041" w:rsidR="004413EE" w:rsidRDefault="004413E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6945F" w14:textId="77777777" w:rsidR="004413EE" w:rsidRDefault="004413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F0A1" w14:textId="77777777" w:rsidR="004413EE" w:rsidRDefault="00441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A7"/>
    <w:multiLevelType w:val="hybridMultilevel"/>
    <w:tmpl w:val="3ED82F5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A62"/>
    <w:multiLevelType w:val="hybridMultilevel"/>
    <w:tmpl w:val="E0AE04BC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101"/>
    <w:multiLevelType w:val="hybridMultilevel"/>
    <w:tmpl w:val="F1AE27C2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647"/>
    <w:multiLevelType w:val="hybridMultilevel"/>
    <w:tmpl w:val="A8C072E0"/>
    <w:lvl w:ilvl="0" w:tplc="561E34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C481F"/>
    <w:multiLevelType w:val="hybridMultilevel"/>
    <w:tmpl w:val="E6A629A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E5363"/>
    <w:multiLevelType w:val="hybridMultilevel"/>
    <w:tmpl w:val="ABEAA2D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3A54"/>
    <w:multiLevelType w:val="hybridMultilevel"/>
    <w:tmpl w:val="0CD46FC4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265EC"/>
    <w:multiLevelType w:val="hybridMultilevel"/>
    <w:tmpl w:val="FE800F5A"/>
    <w:lvl w:ilvl="0" w:tplc="5C860C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172"/>
    <w:multiLevelType w:val="hybridMultilevel"/>
    <w:tmpl w:val="1F7EA660"/>
    <w:lvl w:ilvl="0" w:tplc="7DF6D6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161E8"/>
    <w:multiLevelType w:val="hybridMultilevel"/>
    <w:tmpl w:val="7DB654A6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C65F9"/>
    <w:multiLevelType w:val="hybridMultilevel"/>
    <w:tmpl w:val="F398B79C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16664"/>
    <w:multiLevelType w:val="hybridMultilevel"/>
    <w:tmpl w:val="8AA2D262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96B53"/>
    <w:multiLevelType w:val="hybridMultilevel"/>
    <w:tmpl w:val="FB5A5CAE"/>
    <w:lvl w:ilvl="0" w:tplc="7ADA78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757D1F50"/>
    <w:multiLevelType w:val="hybridMultilevel"/>
    <w:tmpl w:val="C0200A8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3"/>
    <w:rsid w:val="002A3891"/>
    <w:rsid w:val="00416F1C"/>
    <w:rsid w:val="004413EE"/>
    <w:rsid w:val="004E1E1D"/>
    <w:rsid w:val="00612133"/>
    <w:rsid w:val="006374B4"/>
    <w:rsid w:val="007272BA"/>
    <w:rsid w:val="00826A7E"/>
    <w:rsid w:val="008E7E83"/>
    <w:rsid w:val="00C8066A"/>
    <w:rsid w:val="00E57C4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C47"/>
  <w15:chartTrackingRefBased/>
  <w15:docId w15:val="{110F725B-DEE9-41D6-B01B-E72D4C2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33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61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1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133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133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3</cp:revision>
  <dcterms:created xsi:type="dcterms:W3CDTF">2021-12-08T14:24:00Z</dcterms:created>
  <dcterms:modified xsi:type="dcterms:W3CDTF">2021-12-08T14:25:00Z</dcterms:modified>
</cp:coreProperties>
</file>